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Apostrophes</w:t>
      </w:r>
      <w:r w:rsidDel="00000000" w:rsidR="00000000" w:rsidRPr="00000000">
        <w:rPr>
          <w:rtl w:val="0"/>
        </w:rPr>
      </w:r>
    </w:p>
    <w:p w:rsidR="00000000" w:rsidDel="00000000" w:rsidP="00000000" w:rsidRDefault="00000000" w:rsidRPr="00000000" w14:paraId="00000003">
      <w:pPr>
        <w:spacing w:line="360" w:lineRule="auto"/>
        <w:rPr>
          <w:rFonts w:ascii="Calibri" w:cs="Calibri" w:eastAsia="Calibri" w:hAnsi="Calibri"/>
          <w:b w:val="1"/>
          <w:bCs w:val="1"/>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2"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sectPr>
          <w:pgSz w:h="15840" w:w="12240" w:orient="portrait"/>
          <w:pgMar w:bottom="720" w:top="720" w:left="720" w:right="720" w:header="720" w:footer="720"/>
          <w:pgNumType w:start="1"/>
        </w:sectPr>
      </w:pPr>
      <w:r w:rsidDel="00000000" w:rsidR="00000000" w:rsidRPr="00000000">
        <w:rPr>
          <w:rFonts w:ascii="Times New Roman" w:cs="Times New Roman" w:eastAsia="Times New Roman" w:hAnsi="Times New Roman"/>
          <w:sz w:val="24"/>
          <w:szCs w:val="24"/>
          <w:rtl w:val="0"/>
        </w:rPr>
        <w:t xml:space="preserve">Apostrophes can be used in two ways, to show</w:t>
      </w:r>
      <w:r w:rsidDel="00000000" w:rsidR="00000000" w:rsidRPr="00000000">
        <w:rPr>
          <w:rFonts w:ascii="Times New Roman" w:cs="Times New Roman" w:eastAsia="Times New Roman" w:hAnsi="Times New Roman"/>
          <w:b w:val="1"/>
          <w:bCs w:val="1"/>
          <w:sz w:val="24"/>
          <w:szCs w:val="24"/>
          <w:rtl w:val="0"/>
        </w:rPr>
        <w:t xml:space="preserve"> possession</w:t>
      </w:r>
      <w:r w:rsidDel="00000000" w:rsidR="00000000" w:rsidRPr="00000000">
        <w:rPr>
          <w:rFonts w:ascii="Times New Roman" w:cs="Times New Roman" w:eastAsia="Times New Roman" w:hAnsi="Times New Roman"/>
          <w:sz w:val="24"/>
          <w:szCs w:val="24"/>
          <w:rtl w:val="0"/>
        </w:rPr>
        <w:t xml:space="preserve"> or to make a </w:t>
      </w:r>
      <w:r w:rsidDel="00000000" w:rsidR="00000000" w:rsidRPr="00000000">
        <w:rPr>
          <w:rFonts w:ascii="Times New Roman" w:cs="Times New Roman" w:eastAsia="Times New Roman" w:hAnsi="Times New Roman"/>
          <w:b w:val="1"/>
          <w:bCs w:val="1"/>
          <w:sz w:val="24"/>
          <w:szCs w:val="24"/>
          <w:rtl w:val="0"/>
        </w:rPr>
        <w:t xml:space="preserve">contraction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pStyle w:val="Heading1"/>
        <w:spacing w:line="240" w:lineRule="auto"/>
        <w:rPr>
          <w:rFonts w:ascii="Oswald" w:cs="Oswald" w:eastAsia="Oswald" w:hAnsi="Oswald"/>
          <w:b w:val="1"/>
          <w:bCs w:val="1"/>
          <w:sz w:val="44"/>
          <w:szCs w:val="44"/>
        </w:rPr>
      </w:pPr>
      <w:bookmarkStart w:colFirst="0" w:colLast="0" w:name="_6f4hyrctmw3x" w:id="1"/>
      <w:bookmarkEnd w:id="1"/>
      <w:r w:rsidDel="00000000" w:rsidR="00000000" w:rsidRPr="00000000">
        <w:rPr>
          <w:rFonts w:ascii="Oswald" w:cs="Oswald" w:eastAsia="Oswald" w:hAnsi="Oswald"/>
          <w:b w:val="1"/>
          <w:bCs w:val="1"/>
          <w:sz w:val="44"/>
          <w:szCs w:val="44"/>
          <w:rtl w:val="0"/>
        </w:rPr>
        <w:t xml:space="preserve">POSSESSION</w:t>
      </w:r>
    </w:p>
    <w:p w:rsidR="00000000" w:rsidDel="00000000" w:rsidP="00000000" w:rsidRDefault="00000000" w:rsidRPr="00000000" w14:paraId="00000006">
      <w:pPr>
        <w:rPr>
          <w:rFonts w:ascii="Times New Roman" w:cs="Times New Roman" w:eastAsia="Times New Roman" w:hAnsi="Times New Roman"/>
          <w:sz w:val="24"/>
          <w:szCs w:val="24"/>
        </w:rPr>
        <w:sectPr>
          <w:type w:val="continuous"/>
          <w:pgSz w:h="15840" w:w="12240" w:orient="portrait"/>
          <w:pgMar w:bottom="720" w:top="720" w:left="720" w:right="720" w:header="720" w:footer="720"/>
        </w:sectPr>
      </w:pPr>
      <w:r w:rsidDel="00000000" w:rsidR="00000000" w:rsidRPr="00000000">
        <w:rPr>
          <w:rFonts w:ascii="Times New Roman" w:cs="Times New Roman" w:eastAsia="Times New Roman" w:hAnsi="Times New Roman"/>
          <w:sz w:val="24"/>
          <w:szCs w:val="24"/>
          <w:rtl w:val="0"/>
        </w:rPr>
        <w:t xml:space="preserve">Add an apostrophe and an “s” to show possession. (</w:t>
      </w:r>
      <w:r w:rsidDel="00000000" w:rsidR="00000000" w:rsidRPr="00000000">
        <w:rPr>
          <w:rFonts w:ascii="Times New Roman" w:cs="Times New Roman" w:eastAsia="Times New Roman" w:hAnsi="Times New Roman"/>
          <w:b w:val="1"/>
          <w:bCs w:val="1"/>
          <w:sz w:val="24"/>
          <w:szCs w:val="24"/>
          <w:rtl w:val="0"/>
        </w:rPr>
        <w:t xml:space="preserve">Example: </w:t>
      </w:r>
      <w:r w:rsidDel="00000000" w:rsidR="00000000" w:rsidRPr="00000000">
        <w:rPr>
          <w:rFonts w:ascii="Times New Roman" w:cs="Times New Roman" w:eastAsia="Times New Roman" w:hAnsi="Times New Roman"/>
          <w:sz w:val="24"/>
          <w:szCs w:val="24"/>
          <w:rtl w:val="0"/>
        </w:rPr>
        <w:t xml:space="preserve">That is my friend’s favorite restaurant.)</w:t>
      </w:r>
      <w:r w:rsidDel="00000000" w:rsidR="00000000" w:rsidRPr="00000000">
        <w:rPr>
          <w:rtl w:val="0"/>
        </w:rPr>
      </w:r>
    </w:p>
    <w:p w:rsidR="00000000" w:rsidDel="00000000" w:rsidP="00000000" w:rsidRDefault="00000000" w:rsidRPr="00000000" w14:paraId="00000007">
      <w:pPr>
        <w:pStyle w:val="Heading2"/>
        <w:spacing w:line="240" w:lineRule="auto"/>
        <w:rPr>
          <w:rFonts w:ascii="Oswald" w:cs="Oswald" w:eastAsia="Oswald" w:hAnsi="Oswald"/>
          <w:sz w:val="34"/>
          <w:szCs w:val="34"/>
        </w:rPr>
      </w:pPr>
      <w:bookmarkStart w:colFirst="0" w:colLast="0" w:name="_5bt25787d6lz" w:id="2"/>
      <w:bookmarkEnd w:id="2"/>
      <w:r w:rsidDel="00000000" w:rsidR="00000000" w:rsidRPr="00000000">
        <w:rPr>
          <w:rFonts w:ascii="Oswald" w:cs="Oswald" w:eastAsia="Oswald" w:hAnsi="Oswald"/>
          <w:sz w:val="34"/>
          <w:szCs w:val="34"/>
          <w:rtl w:val="0"/>
        </w:rPr>
        <w:t xml:space="preserve">PLURAL WORDS ENDING IN “s” </w:t>
      </w:r>
    </w:p>
    <w:p w:rsidR="00000000" w:rsidDel="00000000" w:rsidP="00000000" w:rsidRDefault="00000000" w:rsidRPr="00000000" w14:paraId="00000008">
      <w:pPr>
        <w:pStyle w:val="Heading2"/>
        <w:spacing w:line="240" w:lineRule="auto"/>
        <w:rPr>
          <w:rFonts w:ascii="Times New Roman" w:cs="Times New Roman" w:eastAsia="Times New Roman" w:hAnsi="Times New Roman"/>
          <w:sz w:val="24"/>
          <w:szCs w:val="24"/>
        </w:rPr>
      </w:pPr>
      <w:bookmarkStart w:colFirst="0" w:colLast="0" w:name="_pfuqpufy9gy1" w:id="3"/>
      <w:bookmarkEnd w:id="3"/>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24"/>
          <w:szCs w:val="24"/>
          <w:rtl w:val="0"/>
        </w:rPr>
        <w:t xml:space="preserve">dd an apostrophe to plural words ending in “s” </w:t>
      </w:r>
      <w:r w:rsidDel="00000000" w:rsidR="00000000" w:rsidRPr="00000000">
        <w:rPr>
          <w:rFonts w:ascii="Times New Roman" w:cs="Times New Roman" w:eastAsia="Times New Roman" w:hAnsi="Times New Roman"/>
          <w:sz w:val="24"/>
          <w:szCs w:val="24"/>
          <w:u w:val="single"/>
          <w:rtl w:val="0"/>
        </w:rPr>
        <w:t xml:space="preserve">after</w:t>
      </w:r>
      <w:r w:rsidDel="00000000" w:rsidR="00000000" w:rsidRPr="00000000">
        <w:rPr>
          <w:rFonts w:ascii="Times New Roman" w:cs="Times New Roman" w:eastAsia="Times New Roman" w:hAnsi="Times New Roman"/>
          <w:sz w:val="24"/>
          <w:szCs w:val="24"/>
          <w:rtl w:val="0"/>
        </w:rPr>
        <w:t xml:space="preserve"> the “s” to show possession.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Rock fans’ t-shirts (multiple rock fans)</w:t>
      </w:r>
    </w:p>
    <w:p w:rsidR="00000000" w:rsidDel="00000000" w:rsidP="00000000" w:rsidRDefault="00000000" w:rsidRPr="00000000" w14:paraId="0000000B">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bakers’ convention (multiple bakers)</w:t>
      </w:r>
    </w:p>
    <w:p w:rsidR="00000000" w:rsidDel="00000000" w:rsidP="00000000" w:rsidRDefault="00000000" w:rsidRPr="00000000" w14:paraId="0000000C">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students’ injuries (multiple students) </w:t>
      </w:r>
    </w:p>
    <w:p w:rsidR="00000000" w:rsidDel="00000000" w:rsidP="00000000" w:rsidRDefault="00000000" w:rsidRPr="00000000" w14:paraId="0000000D">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doctors’ office (multiple doctors)</w:t>
      </w:r>
      <w:r w:rsidDel="00000000" w:rsidR="00000000" w:rsidRPr="00000000">
        <w:rPr>
          <w:rtl w:val="0"/>
        </w:rPr>
      </w:r>
    </w:p>
    <w:p w:rsidR="00000000" w:rsidDel="00000000" w:rsidP="00000000" w:rsidRDefault="00000000" w:rsidRPr="00000000" w14:paraId="0000000E">
      <w:pPr>
        <w:pStyle w:val="Heading2"/>
        <w:spacing w:line="240" w:lineRule="auto"/>
        <w:rPr>
          <w:rFonts w:ascii="Oswald" w:cs="Oswald" w:eastAsia="Oswald" w:hAnsi="Oswald"/>
          <w:sz w:val="34"/>
          <w:szCs w:val="34"/>
        </w:rPr>
      </w:pPr>
      <w:bookmarkStart w:colFirst="0" w:colLast="0" w:name="_dgbjb5qfdh7w" w:id="4"/>
      <w:bookmarkEnd w:id="4"/>
      <w:r w:rsidDel="00000000" w:rsidR="00000000" w:rsidRPr="00000000">
        <w:rPr>
          <w:rFonts w:ascii="Oswald" w:cs="Oswald" w:eastAsia="Oswald" w:hAnsi="Oswald"/>
          <w:sz w:val="34"/>
          <w:szCs w:val="34"/>
          <w:rtl w:val="0"/>
        </w:rPr>
        <w:t xml:space="preserve">SINGULAR WORDS ENDING IN “s” </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singular word ends in “s,” show possession by adding either “ ‘s ” or just an apostrophe. Use     “ ‘s ” if it sounds natural. Only use an apostrophe if the extra “s” sounds awkward. Both are correct. Be consistent and follow your style guide or teacher</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Steve Rogers’ house (no additional “s”)</w:t>
      </w:r>
    </w:p>
    <w:p w:rsidR="00000000" w:rsidDel="00000000" w:rsidP="00000000" w:rsidRDefault="00000000" w:rsidRPr="00000000" w14:paraId="00000012">
      <w:pPr>
        <w:numPr>
          <w:ilvl w:val="0"/>
          <w:numId w:val="1"/>
        </w:numPr>
        <w:spacing w:line="240" w:lineRule="auto"/>
        <w:ind w:left="720" w:hanging="360"/>
        <w:rPr>
          <w:rFonts w:ascii="Times New Roman" w:cs="Times New Roman" w:eastAsia="Times New Roman" w:hAnsi="Times New Roman"/>
          <w:sz w:val="24"/>
          <w:szCs w:val="24"/>
          <w:u w:val="none"/>
        </w:rPr>
        <w:sectPr>
          <w:type w:val="continuous"/>
          <w:pgSz w:h="15840" w:w="12240" w:orient="portrait"/>
          <w:pgMar w:bottom="720" w:top="720" w:left="720" w:right="720" w:header="720" w:footer="720"/>
          <w:cols w:equalWidth="0" w:num="2">
            <w:col w:space="720" w:w="5040"/>
            <w:col w:space="0" w:w="5040"/>
          </w:cols>
        </w:sectPr>
      </w:pPr>
      <w:r w:rsidDel="00000000" w:rsidR="00000000" w:rsidRPr="00000000">
        <w:rPr>
          <w:rFonts w:ascii="Times New Roman" w:cs="Times New Roman" w:eastAsia="Times New Roman" w:hAnsi="Times New Roman"/>
          <w:sz w:val="24"/>
          <w:szCs w:val="24"/>
          <w:rtl w:val="0"/>
        </w:rPr>
        <w:t xml:space="preserve">Bucky Barnes’s car (additional “s”)</w:t>
      </w:r>
    </w:p>
    <w:p w:rsidR="00000000" w:rsidDel="00000000" w:rsidP="00000000" w:rsidRDefault="00000000" w:rsidRPr="00000000" w14:paraId="00000013">
      <w:pPr>
        <w:pStyle w:val="Heading2"/>
        <w:spacing w:line="240" w:lineRule="auto"/>
        <w:rPr>
          <w:rFonts w:ascii="Times New Roman" w:cs="Times New Roman" w:eastAsia="Times New Roman" w:hAnsi="Times New Roman"/>
          <w:b w:val="1"/>
          <w:bCs w:val="1"/>
          <w:sz w:val="2"/>
          <w:szCs w:val="2"/>
        </w:rPr>
        <w:sectPr>
          <w:type w:val="continuous"/>
          <w:pgSz w:h="15840" w:w="12240" w:orient="portrait"/>
          <w:pgMar w:bottom="720" w:top="720" w:left="720" w:right="720" w:header="720" w:footer="720"/>
        </w:sectPr>
      </w:pPr>
      <w:bookmarkStart w:colFirst="0" w:colLast="0" w:name="_yixcoblvei35" w:id="5"/>
      <w:bookmarkEnd w:id="5"/>
      <w:r w:rsidDel="00000000" w:rsidR="00000000" w:rsidRPr="00000000">
        <w:rPr>
          <w:rtl w:val="0"/>
        </w:rPr>
      </w:r>
    </w:p>
    <w:p w:rsidR="00000000" w:rsidDel="00000000" w:rsidP="00000000" w:rsidRDefault="00000000" w:rsidRPr="00000000" w14:paraId="00000014">
      <w:pPr>
        <w:pStyle w:val="Heading1"/>
        <w:spacing w:line="240" w:lineRule="auto"/>
        <w:rPr>
          <w:rFonts w:ascii="Oswald" w:cs="Oswald" w:eastAsia="Oswald" w:hAnsi="Oswald"/>
          <w:b w:val="1"/>
          <w:bCs w:val="1"/>
          <w:sz w:val="44"/>
          <w:szCs w:val="44"/>
        </w:rPr>
      </w:pPr>
      <w:bookmarkStart w:colFirst="0" w:colLast="0" w:name="_bvvz1ek110o5" w:id="6"/>
      <w:bookmarkEnd w:id="6"/>
      <w:r w:rsidDel="00000000" w:rsidR="00000000" w:rsidRPr="00000000">
        <w:rPr>
          <w:rFonts w:ascii="Oswald" w:cs="Oswald" w:eastAsia="Oswald" w:hAnsi="Oswald"/>
          <w:b w:val="1"/>
          <w:bCs w:val="1"/>
          <w:sz w:val="44"/>
          <w:szCs w:val="44"/>
          <w:rtl w:val="0"/>
        </w:rPr>
        <w:t xml:space="preserve">CONTRACTIONS</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contraction is used when two words are shortened and turned into one. The apostrophe is used to indicate the joining of the two words. Academic writing typically avoids the use of contractions.</w:t>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Can’t = can not </w:t>
      </w:r>
    </w:p>
    <w:p w:rsidR="00000000" w:rsidDel="00000000" w:rsidP="00000000" w:rsidRDefault="00000000" w:rsidRPr="00000000" w14:paraId="00000018">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Could’ve = could have </w:t>
      </w:r>
    </w:p>
    <w:p w:rsidR="00000000" w:rsidDel="00000000" w:rsidP="00000000" w:rsidRDefault="00000000" w:rsidRPr="00000000" w14:paraId="00000019">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 it is</w:t>
      </w:r>
      <w:r w:rsidDel="00000000" w:rsidR="00000000" w:rsidRPr="00000000">
        <w:rPr>
          <w:rtl w:val="0"/>
        </w:rPr>
      </w:r>
    </w:p>
    <w:p w:rsidR="00000000" w:rsidDel="00000000" w:rsidP="00000000" w:rsidRDefault="00000000" w:rsidRPr="00000000" w14:paraId="0000001A">
      <w:pPr>
        <w:pStyle w:val="Heading2"/>
        <w:spacing w:line="240" w:lineRule="auto"/>
        <w:rPr>
          <w:rFonts w:ascii="Alegreya" w:cs="Alegreya" w:eastAsia="Alegreya" w:hAnsi="Alegreya"/>
          <w:sz w:val="34"/>
          <w:szCs w:val="34"/>
        </w:rPr>
      </w:pPr>
      <w:bookmarkStart w:colFirst="0" w:colLast="0" w:name="_jl1gg01syn1c" w:id="7"/>
      <w:bookmarkEnd w:id="7"/>
      <w:r w:rsidDel="00000000" w:rsidR="00000000" w:rsidRPr="00000000">
        <w:rPr>
          <w:rFonts w:ascii="Alegreya" w:cs="Alegreya" w:eastAsia="Alegreya" w:hAnsi="Alegreya"/>
          <w:sz w:val="34"/>
          <w:szCs w:val="34"/>
          <w:rtl w:val="0"/>
        </w:rPr>
        <w:t xml:space="preserve">It’s AND Its</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-114299</wp:posOffset>
                </wp:positionH>
                <wp:positionV relativeFrom="paragraph">
                  <wp:posOffset>129102</wp:posOffset>
                </wp:positionV>
                <wp:extent cx="3314700" cy="1922627"/>
                <wp:effectExtent b="0" l="0" r="0" t="0"/>
                <wp:wrapNone/>
                <wp:docPr id="1" name=""/>
                <a:graphic>
                  <a:graphicData uri="http://schemas.microsoft.com/office/word/2010/wordprocessingShape">
                    <wps:wsp>
                      <wps:cNvSpPr/>
                      <wps:cNvPr id="2" name="Shape 2"/>
                      <wps:spPr>
                        <a:xfrm>
                          <a:off x="1319400" y="655125"/>
                          <a:ext cx="3931500" cy="3182700"/>
                        </a:xfrm>
                        <a:prstGeom prst="rect">
                          <a:avLst/>
                        </a:prstGeom>
                        <a:no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-114299</wp:posOffset>
                </wp:positionH>
                <wp:positionV relativeFrom="paragraph">
                  <wp:posOffset>129102</wp:posOffset>
                </wp:positionV>
                <wp:extent cx="3314700" cy="1922627"/>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3314700" cy="1922627"/>
                        </a:xfrm>
                        <a:prstGeom prst="rect"/>
                        <a:ln/>
                      </pic:spPr>
                    </pic:pic>
                  </a:graphicData>
                </a:graphic>
              </wp:anchor>
            </w:drawing>
          </mc:Fallback>
        </mc:AlternateContent>
      </w:r>
    </w:p>
    <w:p w:rsidR="00000000" w:rsidDel="00000000" w:rsidP="00000000" w:rsidRDefault="00000000" w:rsidRPr="00000000" w14:paraId="0000001B">
      <w:pPr>
        <w:spacing w:line="240" w:lineRule="auto"/>
        <w:rPr>
          <w:rFonts w:ascii="Oswald" w:cs="Oswald" w:eastAsia="Oswald" w:hAnsi="Oswald"/>
          <w:b w:val="1"/>
          <w:bCs w:val="1"/>
          <w:sz w:val="44"/>
          <w:szCs w:val="44"/>
        </w:rPr>
        <w:sectPr>
          <w:type w:val="continuous"/>
          <w:pgSz w:h="15840" w:w="12240" w:orient="portrait"/>
          <w:pgMar w:bottom="720" w:top="720" w:left="720" w:right="720" w:header="720" w:footer="720"/>
          <w:cols w:equalWidth="0" w:num="2">
            <w:col w:space="720" w:w="5040"/>
            <w:col w:space="0" w:w="5040"/>
          </w:cols>
        </w:sectPr>
      </w:pPr>
      <w:bookmarkStart w:colFirst="0" w:colLast="0" w:name="_gjdgxs" w:id="8"/>
      <w:bookmarkEnd w:id="8"/>
      <w:r w:rsidDel="00000000" w:rsidR="00000000" w:rsidRPr="00000000">
        <w:rPr>
          <w:rFonts w:ascii="Times New Roman" w:cs="Times New Roman" w:eastAsia="Times New Roman" w:hAnsi="Times New Roman"/>
          <w:sz w:val="24"/>
          <w:szCs w:val="24"/>
          <w:rtl w:val="0"/>
        </w:rPr>
        <w:t xml:space="preserve">It’s and its are commonly confused. Because the apostrophe is used to show possession, “it’s” is often thought to show possession. However, “its” is already a possessive pronoun; therefore, it does </w:t>
      </w:r>
      <w:r w:rsidDel="00000000" w:rsidR="00000000" w:rsidRPr="00000000">
        <w:rPr>
          <w:rFonts w:ascii="Times New Roman" w:cs="Times New Roman" w:eastAsia="Times New Roman" w:hAnsi="Times New Roman"/>
          <w:i w:val="1"/>
          <w:iCs w:val="1"/>
          <w:sz w:val="24"/>
          <w:szCs w:val="24"/>
          <w:rtl w:val="0"/>
        </w:rPr>
        <w:t xml:space="preserve">not</w:t>
      </w:r>
      <w:r w:rsidDel="00000000" w:rsidR="00000000" w:rsidRPr="00000000">
        <w:rPr>
          <w:rFonts w:ascii="Times New Roman" w:cs="Times New Roman" w:eastAsia="Times New Roman" w:hAnsi="Times New Roman"/>
          <w:sz w:val="24"/>
          <w:szCs w:val="24"/>
          <w:rtl w:val="0"/>
        </w:rPr>
        <w:t xml:space="preserve"> need an apostrophe. “It’s” (it is) is actually a contraction; therefore, it </w:t>
      </w:r>
      <w:r w:rsidDel="00000000" w:rsidR="00000000" w:rsidRPr="00000000">
        <w:rPr>
          <w:rFonts w:ascii="Times New Roman" w:cs="Times New Roman" w:eastAsia="Times New Roman" w:hAnsi="Times New Roman"/>
          <w:i w:val="1"/>
          <w:iCs w:val="1"/>
          <w:sz w:val="24"/>
          <w:szCs w:val="24"/>
          <w:rtl w:val="0"/>
        </w:rPr>
        <w:t xml:space="preserve">does</w:t>
      </w:r>
      <w:r w:rsidDel="00000000" w:rsidR="00000000" w:rsidRPr="00000000">
        <w:rPr>
          <w:rFonts w:ascii="Times New Roman" w:cs="Times New Roman" w:eastAsia="Times New Roman" w:hAnsi="Times New Roman"/>
          <w:sz w:val="24"/>
          <w:szCs w:val="24"/>
          <w:rtl w:val="0"/>
        </w:rPr>
        <w:t xml:space="preserve"> need an apostrophe to show the omission of certain letters</w:t>
      </w:r>
      <w:r w:rsidDel="00000000" w:rsidR="00000000" w:rsidRPr="00000000">
        <w:rPr>
          <w:rtl w:val="0"/>
        </w:rPr>
      </w:r>
    </w:p>
    <w:p w:rsidR="00000000" w:rsidDel="00000000" w:rsidP="00000000" w:rsidRDefault="00000000" w:rsidRPr="00000000" w14:paraId="0000001C">
      <w:pPr>
        <w:pStyle w:val="Heading1"/>
        <w:spacing w:line="240" w:lineRule="auto"/>
        <w:rPr>
          <w:rFonts w:ascii="Oswald" w:cs="Oswald" w:eastAsia="Oswald" w:hAnsi="Oswald"/>
          <w:b w:val="1"/>
          <w:bCs w:val="1"/>
          <w:sz w:val="44"/>
          <w:szCs w:val="44"/>
        </w:rPr>
      </w:pPr>
      <w:bookmarkStart w:colFirst="0" w:colLast="0" w:name="_8xgjq2smx8tc" w:id="9"/>
      <w:bookmarkEnd w:id="9"/>
      <w:r w:rsidDel="00000000" w:rsidR="00000000" w:rsidRPr="00000000">
        <w:rPr>
          <w:rFonts w:ascii="Oswald" w:cs="Oswald" w:eastAsia="Oswald" w:hAnsi="Oswald"/>
          <w:b w:val="1"/>
          <w:bCs w:val="1"/>
          <w:sz w:val="44"/>
          <w:szCs w:val="44"/>
          <w:rtl w:val="0"/>
        </w:rPr>
        <w:t xml:space="preserve">WHEN NO APOSTROPHE IS NEEDED</w:t>
      </w:r>
    </w:p>
    <w:p w:rsidR="00000000" w:rsidDel="00000000" w:rsidP="00000000" w:rsidRDefault="00000000" w:rsidRPr="00000000" w14:paraId="0000001D">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not use an apostrophe to make a word plural. Instead, add “s” or “es” (ex: pencils &amp; dishes).</w:t>
      </w:r>
    </w:p>
    <w:p w:rsidR="00000000" w:rsidDel="00000000" w:rsidP="00000000" w:rsidRDefault="00000000" w:rsidRPr="00000000" w14:paraId="0000001E">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not add apostrophes to verbs. This mistake is commonly made with “</w:t>
      </w:r>
      <w:r w:rsidDel="00000000" w:rsidR="00000000" w:rsidRPr="00000000">
        <w:rPr>
          <w:rFonts w:ascii="Times New Roman" w:cs="Times New Roman" w:eastAsia="Times New Roman" w:hAnsi="Times New Roman"/>
          <w:sz w:val="24"/>
          <w:szCs w:val="24"/>
          <w:rtl w:val="0"/>
        </w:rPr>
        <w:t xml:space="preserve">sees</w:t>
      </w:r>
      <w:r w:rsidDel="00000000" w:rsidR="00000000" w:rsidRPr="00000000">
        <w:rPr>
          <w:rFonts w:ascii="Times New Roman" w:cs="Times New Roman" w:eastAsia="Times New Roman" w:hAnsi="Times New Roman"/>
          <w:sz w:val="24"/>
          <w:szCs w:val="24"/>
          <w:rtl w:val="0"/>
        </w:rPr>
        <w:t xml:space="preserve">” or “says.” </w:t>
      </w:r>
    </w:p>
    <w:p w:rsidR="00000000" w:rsidDel="00000000" w:rsidP="00000000" w:rsidRDefault="00000000" w:rsidRPr="00000000" w14:paraId="0000001F">
      <w:pPr>
        <w:numPr>
          <w:ilvl w:val="0"/>
          <w:numId w:val="2"/>
        </w:numPr>
        <w:spacing w:line="240" w:lineRule="auto"/>
        <w:ind w:left="720" w:hanging="360"/>
        <w:rPr>
          <w:rFonts w:ascii="Times New Roman" w:cs="Times New Roman" w:eastAsia="Times New Roman" w:hAnsi="Times New Roman"/>
          <w:sz w:val="24"/>
          <w:szCs w:val="24"/>
        </w:rPr>
        <w:sectPr>
          <w:type w:val="continuous"/>
          <w:pgSz w:h="15840" w:w="12240" w:orient="portrait"/>
          <w:pgMar w:bottom="720" w:top="720" w:left="720" w:right="720" w:header="720" w:footer="720"/>
          <w:cols w:equalWidth="0" w:num="1">
            <w:col w:space="0" w:w="10800"/>
          </w:cols>
        </w:sectPr>
      </w:pPr>
      <w:r w:rsidDel="00000000" w:rsidR="00000000" w:rsidRPr="00000000">
        <w:rPr>
          <w:rFonts w:ascii="Times New Roman" w:cs="Times New Roman" w:eastAsia="Times New Roman" w:hAnsi="Times New Roman"/>
          <w:sz w:val="24"/>
          <w:szCs w:val="24"/>
          <w:rtl w:val="0"/>
        </w:rPr>
        <w:t xml:space="preserve">Do not add an apostrophe to possessive pronouns (his, hers, yours, ours, theirs, and </w:t>
      </w:r>
      <w:r w:rsidDel="00000000" w:rsidR="00000000" w:rsidRPr="00000000">
        <w:rPr>
          <w:rFonts w:ascii="Times New Roman" w:cs="Times New Roman" w:eastAsia="Times New Roman" w:hAnsi="Times New Roman"/>
          <w:sz w:val="24"/>
          <w:szCs w:val="24"/>
          <w:rtl w:val="0"/>
        </w:rPr>
        <w:t xml:space="preserve">its</w:t>
      </w:r>
      <w:r w:rsidDel="00000000" w:rsidR="00000000" w:rsidRPr="00000000">
        <w:rPr>
          <w:rFonts w:ascii="Times New Roman" w:cs="Times New Roman" w:eastAsia="Times New Roman" w:hAnsi="Times New Roman"/>
          <w:sz w:val="24"/>
          <w:szCs w:val="24"/>
          <w:rtl w:val="0"/>
        </w:rPr>
        <w:t xml:space="preserve">) because these words’ function is to indicate possession.</w:t>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b w:val="1"/>
          <w:bCs w:val="1"/>
        </w:rPr>
      </w:pPr>
      <w:bookmarkStart w:colFirst="0" w:colLast="0" w:name="_unhei3fgoqai" w:id="10"/>
      <w:bookmarkEnd w:id="10"/>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bookmarkStart w:colFirst="0" w:colLast="0" w:name="_gjdgxs" w:id="8"/>
      <w:bookmarkEnd w:id="8"/>
      <w:r w:rsidDel="00000000" w:rsidR="00000000" w:rsidRPr="00000000">
        <w:rPr>
          <w:rFonts w:ascii="Times New Roman" w:cs="Times New Roman" w:eastAsia="Times New Roman" w:hAnsi="Times New Roman"/>
          <w:b w:val="1"/>
          <w:bCs w:val="1"/>
          <w:sz w:val="24"/>
          <w:szCs w:val="24"/>
          <w:rtl w:val="0"/>
        </w:rPr>
        <w:t xml:space="preserve">For further questions about apostrophes, refer to page 75 in the Blue Book or visit the Writing Center.</w:t>
      </w:r>
      <w:r w:rsidDel="00000000" w:rsidR="00000000" w:rsidRPr="00000000">
        <w:rPr>
          <w:rtl w:val="0"/>
        </w:rPr>
      </w:r>
    </w:p>
    <w:sectPr>
      <w:type w:val="continuous"/>
      <w:pgSz w:h="15840" w:w="12240" w:orient="portrait"/>
      <w:pgMar w:bottom="720" w:top="720" w:left="720" w:right="720" w:header="720" w:footer="720"/>
      <w:cols w:equalWidth="0" w:num="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 w:name="Alegreya">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10" Type="http://schemas.openxmlformats.org/officeDocument/2006/relationships/font" Target="fonts/Alegreya-boldItalic.ttf"/><Relationship Id="rId9" Type="http://schemas.openxmlformats.org/officeDocument/2006/relationships/font" Target="fonts/Alegreya-italic.ttf"/><Relationship Id="rId5" Type="http://schemas.openxmlformats.org/officeDocument/2006/relationships/font" Target="fonts/Oswald-regular.ttf"/><Relationship Id="rId6" Type="http://schemas.openxmlformats.org/officeDocument/2006/relationships/font" Target="fonts/Oswald-bold.ttf"/><Relationship Id="rId7" Type="http://schemas.openxmlformats.org/officeDocument/2006/relationships/font" Target="fonts/Alegreya-regular.ttf"/><Relationship Id="rId8" Type="http://schemas.openxmlformats.org/officeDocument/2006/relationships/font" Target="fonts/Alegrey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