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1AF30" w14:textId="3C248F28" w:rsidR="00C44F2F" w:rsidRPr="00CD7E19" w:rsidRDefault="007E3502">
      <w:pPr>
        <w:rPr>
          <w:b/>
          <w:sz w:val="28"/>
          <w:szCs w:val="28"/>
        </w:rPr>
      </w:pPr>
      <w:r>
        <w:rPr>
          <w:b/>
          <w:noProof/>
          <w:sz w:val="28"/>
          <w:szCs w:val="28"/>
        </w:rPr>
        <mc:AlternateContent>
          <mc:Choice Requires="wpg">
            <w:drawing>
              <wp:anchor distT="0" distB="0" distL="114300" distR="114300" simplePos="0" relativeHeight="251687936" behindDoc="0" locked="0" layoutInCell="1" allowOverlap="1" wp14:anchorId="475F462E" wp14:editId="2D143086">
                <wp:simplePos x="0" y="0"/>
                <wp:positionH relativeFrom="column">
                  <wp:posOffset>-457200</wp:posOffset>
                </wp:positionH>
                <wp:positionV relativeFrom="paragraph">
                  <wp:posOffset>-520995</wp:posOffset>
                </wp:positionV>
                <wp:extent cx="6694998" cy="8993274"/>
                <wp:effectExtent l="0" t="0" r="29845" b="36830"/>
                <wp:wrapNone/>
                <wp:docPr id="63" name="Group 63"/>
                <wp:cNvGraphicFramePr/>
                <a:graphic xmlns:a="http://schemas.openxmlformats.org/drawingml/2006/main">
                  <a:graphicData uri="http://schemas.microsoft.com/office/word/2010/wordprocessingGroup">
                    <wpg:wgp>
                      <wpg:cNvGrpSpPr/>
                      <wpg:grpSpPr>
                        <a:xfrm>
                          <a:off x="0" y="0"/>
                          <a:ext cx="6694998" cy="8993274"/>
                          <a:chOff x="0" y="0"/>
                          <a:chExt cx="6694998" cy="8993274"/>
                        </a:xfrm>
                      </wpg:grpSpPr>
                      <wps:wsp>
                        <wps:cNvPr id="56" name="Straight Connector 56"/>
                        <wps:cNvCnPr/>
                        <wps:spPr>
                          <a:xfrm>
                            <a:off x="0" y="0"/>
                            <a:ext cx="0" cy="8993274"/>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57" name="Straight Connector 57"/>
                        <wps:cNvCnPr/>
                        <wps:spPr>
                          <a:xfrm>
                            <a:off x="0" y="0"/>
                            <a:ext cx="6694998" cy="0"/>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61" name="Straight Connector 61"/>
                        <wps:cNvCnPr/>
                        <wps:spPr>
                          <a:xfrm>
                            <a:off x="0" y="8984511"/>
                            <a:ext cx="6273386" cy="0"/>
                          </a:xfrm>
                          <a:prstGeom prst="line">
                            <a:avLst/>
                          </a:prstGeom>
                        </wps:spPr>
                        <wps:style>
                          <a:lnRef idx="3">
                            <a:schemeClr val="accent1"/>
                          </a:lnRef>
                          <a:fillRef idx="0">
                            <a:schemeClr val="accent1"/>
                          </a:fillRef>
                          <a:effectRef idx="2">
                            <a:schemeClr val="accent1"/>
                          </a:effectRef>
                          <a:fontRef idx="minor">
                            <a:schemeClr val="tx1"/>
                          </a:fontRef>
                        </wps:style>
                        <wps:bodyPr/>
                      </wps:wsp>
                    </wpg:wgp>
                  </a:graphicData>
                </a:graphic>
              </wp:anchor>
            </w:drawing>
          </mc:Choice>
          <mc:Fallback>
            <w:pict>
              <v:group w14:anchorId="2D632B2C" id="Group 63" o:spid="_x0000_s1026" style="position:absolute;margin-left:-36pt;margin-top:-41pt;width:527.15pt;height:708.15pt;z-index:251687936" coordsize="66949,89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">
                <v:line id="Straight Connector 56" o:spid="_x0000_s1027" style="position:absolute;visibility:visible;mso-wrap-style:square" from="0,0" to="0,89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" strokecolor="#5b9bd5 [3204]" strokeweight="1.5pt">
                  <v:stroke joinstyle="miter"/>
                </v:line>
                <v:line id="Straight Connector 57" o:spid="_x0000_s1028" style="position:absolute;visibility:visible;mso-wrap-style:square" from="0,0" to="669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" strokecolor="#5b9bd5 [3204]" strokeweight="1.5pt">
                  <v:stroke joinstyle="miter"/>
                </v:line>
                <v:line id="Straight Connector 61" o:spid="_x0000_s1029" style="position:absolute;visibility:visible;mso-wrap-style:square" from="0,89845" to="62733,89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" strokecolor="#5b9bd5 [3204]" strokeweight="1.5pt">
                  <v:stroke joinstyle="miter"/>
                </v:line>
              </v:group>
            </w:pict>
          </mc:Fallback>
        </mc:AlternateContent>
      </w:r>
      <w:r>
        <w:rPr>
          <w:b/>
          <w:noProof/>
          <w:sz w:val="28"/>
          <w:szCs w:val="28"/>
        </w:rPr>
        <mc:AlternateContent>
          <mc:Choice Requires="wpg">
            <w:drawing>
              <wp:anchor distT="0" distB="0" distL="114300" distR="114300" simplePos="0" relativeHeight="251684864" behindDoc="0" locked="0" layoutInCell="1" allowOverlap="1" wp14:anchorId="7A964809" wp14:editId="72568CC9">
                <wp:simplePos x="0" y="0"/>
                <wp:positionH relativeFrom="column">
                  <wp:posOffset>-435935</wp:posOffset>
                </wp:positionH>
                <wp:positionV relativeFrom="paragraph">
                  <wp:posOffset>-361507</wp:posOffset>
                </wp:positionV>
                <wp:extent cx="6680123" cy="9021433"/>
                <wp:effectExtent l="0" t="0" r="26035" b="27940"/>
                <wp:wrapNone/>
                <wp:docPr id="62" name="Group 62"/>
                <wp:cNvGraphicFramePr/>
                <a:graphic xmlns:a="http://schemas.openxmlformats.org/drawingml/2006/main">
                  <a:graphicData uri="http://schemas.microsoft.com/office/word/2010/wordprocessingGroup">
                    <wpg:wgp>
                      <wpg:cNvGrpSpPr/>
                      <wpg:grpSpPr>
                        <a:xfrm>
                          <a:off x="0" y="0"/>
                          <a:ext cx="6680123" cy="9021433"/>
                          <a:chOff x="0" y="0"/>
                          <a:chExt cx="6680123" cy="9021433"/>
                        </a:xfrm>
                      </wpg:grpSpPr>
                      <wps:wsp>
                        <wps:cNvPr id="58" name="Straight Connector 58"/>
                        <wps:cNvCnPr/>
                        <wps:spPr>
                          <a:xfrm>
                            <a:off x="404037" y="0"/>
                            <a:ext cx="6273386" cy="0"/>
                          </a:xfrm>
                          <a:prstGeom prst="line">
                            <a:avLst/>
                          </a:prstGeom>
                        </wps:spPr>
                        <wps:style>
                          <a:lnRef idx="3">
                            <a:schemeClr val="accent4"/>
                          </a:lnRef>
                          <a:fillRef idx="0">
                            <a:schemeClr val="accent4"/>
                          </a:fillRef>
                          <a:effectRef idx="2">
                            <a:schemeClr val="accent4"/>
                          </a:effectRef>
                          <a:fontRef idx="minor">
                            <a:schemeClr val="tx1"/>
                          </a:fontRef>
                        </wps:style>
                        <wps:bodyPr/>
                      </wps:wsp>
                      <wps:wsp>
                        <wps:cNvPr id="59" name="Straight Connector 59"/>
                        <wps:cNvCnPr/>
                        <wps:spPr>
                          <a:xfrm>
                            <a:off x="6666614" y="0"/>
                            <a:ext cx="0" cy="9016365"/>
                          </a:xfrm>
                          <a:prstGeom prst="line">
                            <a:avLst/>
                          </a:prstGeom>
                        </wps:spPr>
                        <wps:style>
                          <a:lnRef idx="3">
                            <a:schemeClr val="accent4"/>
                          </a:lnRef>
                          <a:fillRef idx="0">
                            <a:schemeClr val="accent4"/>
                          </a:fillRef>
                          <a:effectRef idx="2">
                            <a:schemeClr val="accent4"/>
                          </a:effectRef>
                          <a:fontRef idx="minor">
                            <a:schemeClr val="tx1"/>
                          </a:fontRef>
                        </wps:style>
                        <wps:bodyPr/>
                      </wps:wsp>
                      <wps:wsp>
                        <wps:cNvPr id="60" name="Straight Connector 60"/>
                        <wps:cNvCnPr/>
                        <wps:spPr>
                          <a:xfrm>
                            <a:off x="0" y="9016409"/>
                            <a:ext cx="6680123" cy="5024"/>
                          </a:xfrm>
                          <a:prstGeom prst="line">
                            <a:avLst/>
                          </a:prstGeom>
                        </wps:spPr>
                        <wps:style>
                          <a:lnRef idx="3">
                            <a:schemeClr val="accent4"/>
                          </a:lnRef>
                          <a:fillRef idx="0">
                            <a:schemeClr val="accent4"/>
                          </a:fillRef>
                          <a:effectRef idx="2">
                            <a:schemeClr val="accent4"/>
                          </a:effectRef>
                          <a:fontRef idx="minor">
                            <a:schemeClr val="tx1"/>
                          </a:fontRef>
                        </wps:style>
                        <wps:bodyPr/>
                      </wps:wsp>
                    </wpg:wgp>
                  </a:graphicData>
                </a:graphic>
              </wp:anchor>
            </w:drawing>
          </mc:Choice>
          <mc:Fallback>
            <w:pict>
              <v:group w14:anchorId="14242737" id="Group 62" o:spid="_x0000_s1026" style="position:absolute;margin-left:-34.35pt;margin-top:-28.45pt;width:526pt;height:710.35pt;z-index:251684864" coordsize="66801,90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">
                <v:line id="Straight Connector 58" o:spid="_x0000_s1027" style="position:absolute;visibility:visible;mso-wrap-style:square" from="4040,0" to="667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" strokecolor="#ffc000 [3207]" strokeweight="1.5pt">
                  <v:stroke joinstyle="miter"/>
                </v:line>
                <v:line id="Straight Connector 59" o:spid="_x0000_s1028" style="position:absolute;visibility:visible;mso-wrap-style:square" from="66666,0" to="66666,90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" strokecolor="#ffc000 [3207]" strokeweight="1.5pt">
                  <v:stroke joinstyle="miter"/>
                </v:line>
                <v:line id="Straight Connector 60" o:spid="_x0000_s1029" style="position:absolute;visibility:visible;mso-wrap-style:square" from="0,90164" to="66801,90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" strokecolor="#ffc000 [3207]" strokeweight="1.5pt">
                  <v:stroke joinstyle="miter"/>
                </v:line>
              </v:group>
            </w:pict>
          </mc:Fallback>
        </mc:AlternateContent>
      </w:r>
      <w:r w:rsidR="004E044B">
        <w:rPr>
          <w:b/>
          <w:sz w:val="28"/>
          <w:szCs w:val="28"/>
        </w:rPr>
        <w:t xml:space="preserve">SPEND AUTHORIZATION </w:t>
      </w:r>
      <w:r w:rsidR="00172255">
        <w:rPr>
          <w:b/>
          <w:sz w:val="28"/>
          <w:szCs w:val="28"/>
        </w:rPr>
        <w:t>QUICK REFERENCE</w:t>
      </w:r>
      <w:r w:rsidR="004E044B">
        <w:rPr>
          <w:b/>
          <w:sz w:val="28"/>
          <w:szCs w:val="28"/>
        </w:rPr>
        <w:t xml:space="preserve"> GUIDE</w:t>
      </w:r>
    </w:p>
    <w:p w14:paraId="4693095A" w14:textId="77777777" w:rsidR="008C7594" w:rsidRDefault="0059029F" w:rsidP="00D77D0E">
      <w:pPr>
        <w:spacing w:after="0"/>
        <w:rPr>
          <w:b/>
        </w:rPr>
      </w:pPr>
      <w:r w:rsidRPr="00EA6A3D">
        <w:rPr>
          <w:b/>
        </w:rPr>
        <w:t>S</w:t>
      </w:r>
      <w:r w:rsidR="00EA6A3D" w:rsidRPr="00EA6A3D">
        <w:rPr>
          <w:b/>
        </w:rPr>
        <w:t xml:space="preserve">ubmitting a Spend Authorization for Student </w:t>
      </w:r>
      <w:r w:rsidR="00630697">
        <w:rPr>
          <w:b/>
        </w:rPr>
        <w:t xml:space="preserve">Overnight </w:t>
      </w:r>
      <w:r w:rsidR="00EA6A3D" w:rsidRPr="00EA6A3D">
        <w:rPr>
          <w:b/>
        </w:rPr>
        <w:t>Travel</w:t>
      </w:r>
      <w:r w:rsidR="00311F32">
        <w:rPr>
          <w:b/>
        </w:rPr>
        <w:t xml:space="preserve"> </w:t>
      </w:r>
      <w:r w:rsidR="008C7594">
        <w:rPr>
          <w:b/>
        </w:rPr>
        <w:t>–</w:t>
      </w:r>
      <w:r w:rsidR="00311F32">
        <w:rPr>
          <w:b/>
        </w:rPr>
        <w:t xml:space="preserve"> Lead</w:t>
      </w:r>
    </w:p>
    <w:p w14:paraId="48AE3BE3" w14:textId="61A73D56" w:rsidR="008C7594" w:rsidRPr="00EA6A3D" w:rsidRDefault="008C7594">
      <w:pPr>
        <w:rPr>
          <w:b/>
        </w:rPr>
      </w:pPr>
      <w:r w:rsidRPr="00D70689">
        <w:rPr>
          <w:b/>
          <w:color w:val="EE0000"/>
          <w:sz w:val="20"/>
          <w:szCs w:val="20"/>
        </w:rPr>
        <w:t>(It is required to have an Approved Spend Authorization BEFORE booking travel or incurring expenses.)</w:t>
      </w:r>
    </w:p>
    <w:p w14:paraId="48A0F65D" w14:textId="14B24BD9" w:rsidR="00D8255C" w:rsidRDefault="00D8255C" w:rsidP="0065626D">
      <w:pPr>
        <w:pStyle w:val="ListParagraph"/>
        <w:numPr>
          <w:ilvl w:val="0"/>
          <w:numId w:val="4"/>
        </w:numPr>
        <w:spacing w:after="0"/>
      </w:pPr>
      <w:r w:rsidRPr="0065626D">
        <w:rPr>
          <w:b/>
        </w:rPr>
        <w:t>LOG IN</w:t>
      </w:r>
      <w:r w:rsidR="00F617B2">
        <w:rPr>
          <w:b/>
        </w:rPr>
        <w:t xml:space="preserve"> </w:t>
      </w:r>
      <w:r w:rsidRPr="0065626D">
        <w:rPr>
          <w:b/>
        </w:rPr>
        <w:t>TO WORKDAY</w:t>
      </w:r>
      <w:r>
        <w:t xml:space="preserve"> </w:t>
      </w:r>
    </w:p>
    <w:p w14:paraId="559DA0CF" w14:textId="77777777" w:rsidR="00B4242D" w:rsidRPr="00D8255C" w:rsidRDefault="00B4242D" w:rsidP="00D8255C">
      <w:pPr>
        <w:spacing w:after="0"/>
        <w:ind w:left="360" w:firstLine="360"/>
        <w:rPr>
          <w:sz w:val="18"/>
        </w:rPr>
      </w:pPr>
    </w:p>
    <w:p w14:paraId="1B2F1AEA" w14:textId="6B2D5066" w:rsidR="00D8255C" w:rsidRPr="00B4242D" w:rsidRDefault="00D8255C" w:rsidP="00B4242D">
      <w:pPr>
        <w:pStyle w:val="ListParagraph"/>
        <w:numPr>
          <w:ilvl w:val="0"/>
          <w:numId w:val="4"/>
        </w:numPr>
        <w:rPr>
          <w:b/>
        </w:rPr>
      </w:pPr>
      <w:r w:rsidRPr="00B4242D">
        <w:rPr>
          <w:b/>
        </w:rPr>
        <w:t xml:space="preserve">CHOOSE </w:t>
      </w:r>
      <w:r w:rsidR="00311F32">
        <w:rPr>
          <w:b/>
        </w:rPr>
        <w:t>“</w:t>
      </w:r>
      <w:r w:rsidRPr="00B4242D">
        <w:rPr>
          <w:b/>
        </w:rPr>
        <w:t>CREATE SPEND AUTHORIZATION</w:t>
      </w:r>
      <w:r w:rsidR="00311F32">
        <w:rPr>
          <w:b/>
        </w:rPr>
        <w:t>”</w:t>
      </w:r>
    </w:p>
    <w:p w14:paraId="79284431" w14:textId="77777777" w:rsidR="0065626D" w:rsidRPr="0065626D" w:rsidRDefault="0065626D" w:rsidP="0065626D">
      <w:pPr>
        <w:pStyle w:val="ListParagraph"/>
        <w:rPr>
          <w:b/>
        </w:rPr>
      </w:pPr>
    </w:p>
    <w:p w14:paraId="5A32AE0D" w14:textId="197F6973" w:rsidR="008C7594" w:rsidRDefault="00D8255C" w:rsidP="00D77D0E">
      <w:pPr>
        <w:pStyle w:val="ListParagraph"/>
        <w:numPr>
          <w:ilvl w:val="0"/>
          <w:numId w:val="4"/>
        </w:numPr>
        <w:spacing w:after="0"/>
      </w:pPr>
      <w:r w:rsidRPr="0065626D">
        <w:rPr>
          <w:b/>
        </w:rPr>
        <w:t xml:space="preserve">ENTER DATES OF </w:t>
      </w:r>
      <w:r w:rsidR="00630697">
        <w:rPr>
          <w:b/>
        </w:rPr>
        <w:t>STUDENT</w:t>
      </w:r>
      <w:r w:rsidRPr="0065626D">
        <w:rPr>
          <w:b/>
        </w:rPr>
        <w:t xml:space="preserve"> TRAVEL</w:t>
      </w:r>
      <w:r>
        <w:t xml:space="preserve"> </w:t>
      </w:r>
    </w:p>
    <w:p w14:paraId="4B449D56" w14:textId="0FD5F14C" w:rsidR="008C7594" w:rsidRPr="00D77D0E" w:rsidRDefault="008C7594" w:rsidP="00D77D0E">
      <w:pPr>
        <w:spacing w:after="0"/>
        <w:ind w:firstLine="720"/>
        <w:rPr>
          <w:b/>
          <w:bCs/>
          <w:color w:val="EE0000"/>
          <w:sz w:val="18"/>
          <w:szCs w:val="18"/>
        </w:rPr>
      </w:pPr>
      <w:r w:rsidRPr="00D77D0E">
        <w:rPr>
          <w:b/>
          <w:bCs/>
          <w:color w:val="C45911" w:themeColor="accent2" w:themeShade="BF"/>
          <w:sz w:val="18"/>
          <w:szCs w:val="18"/>
        </w:rPr>
        <w:t xml:space="preserve">NOTE: The budget date should always be the first date of the trip. </w:t>
      </w:r>
    </w:p>
    <w:p w14:paraId="324B6100" w14:textId="77777777" w:rsidR="0065626D" w:rsidRDefault="0065626D" w:rsidP="0065626D">
      <w:pPr>
        <w:pStyle w:val="ListParagraph"/>
        <w:rPr>
          <w:b/>
        </w:rPr>
      </w:pPr>
    </w:p>
    <w:p w14:paraId="10D50C5A" w14:textId="77777777" w:rsidR="0065626D" w:rsidRPr="0065626D" w:rsidRDefault="00D8255C" w:rsidP="0065626D">
      <w:pPr>
        <w:pStyle w:val="ListParagraph"/>
        <w:numPr>
          <w:ilvl w:val="0"/>
          <w:numId w:val="4"/>
        </w:numPr>
        <w:rPr>
          <w:sz w:val="18"/>
        </w:rPr>
      </w:pPr>
      <w:r w:rsidRPr="00D8255C">
        <w:rPr>
          <w:b/>
        </w:rPr>
        <w:t xml:space="preserve">PROVIDE A DESCRIPTION </w:t>
      </w:r>
    </w:p>
    <w:p w14:paraId="584799E2" w14:textId="08D360C2" w:rsidR="0065626D" w:rsidRPr="00B73706" w:rsidRDefault="00D8255C" w:rsidP="00B73706">
      <w:pPr>
        <w:pStyle w:val="ListParagraph"/>
        <w:rPr>
          <w:sz w:val="18"/>
        </w:rPr>
      </w:pPr>
      <w:r w:rsidRPr="0065626D">
        <w:rPr>
          <w:sz w:val="18"/>
        </w:rPr>
        <w:t xml:space="preserve">Choose a description </w:t>
      </w:r>
      <w:r w:rsidR="0059029F" w:rsidRPr="0065626D">
        <w:rPr>
          <w:sz w:val="18"/>
        </w:rPr>
        <w:t xml:space="preserve">that will </w:t>
      </w:r>
      <w:r w:rsidR="00B73706">
        <w:rPr>
          <w:sz w:val="18"/>
        </w:rPr>
        <w:t>help you differentiate between Spend A</w:t>
      </w:r>
      <w:r w:rsidR="0059029F" w:rsidRPr="0065626D">
        <w:rPr>
          <w:sz w:val="18"/>
        </w:rPr>
        <w:t xml:space="preserve">uthorizations. </w:t>
      </w:r>
      <w:r w:rsidR="00B73706">
        <w:rPr>
          <w:sz w:val="18"/>
        </w:rPr>
        <w:t xml:space="preserve"> For ex</w:t>
      </w:r>
      <w:r w:rsidR="00A21460">
        <w:rPr>
          <w:sz w:val="18"/>
        </w:rPr>
        <w:t>am</w:t>
      </w:r>
      <w:r w:rsidR="00B73706">
        <w:rPr>
          <w:sz w:val="18"/>
        </w:rPr>
        <w:t>p</w:t>
      </w:r>
      <w:r w:rsidR="00A21460">
        <w:rPr>
          <w:sz w:val="18"/>
        </w:rPr>
        <w:t>le:</w:t>
      </w:r>
      <w:r w:rsidR="00B73706">
        <w:rPr>
          <w:sz w:val="18"/>
        </w:rPr>
        <w:t xml:space="preserve"> Accounting Expedition, FGSA Conference</w:t>
      </w:r>
      <w:r w:rsidR="00630697">
        <w:rPr>
          <w:sz w:val="18"/>
        </w:rPr>
        <w:t>, or Course Name – Field Trip.</w:t>
      </w:r>
      <w:r w:rsidR="00B73706">
        <w:rPr>
          <w:sz w:val="18"/>
        </w:rPr>
        <w:br/>
      </w:r>
    </w:p>
    <w:p w14:paraId="4DE74DFD" w14:textId="77777777" w:rsidR="00D8255C" w:rsidRDefault="00D8255C" w:rsidP="0065626D">
      <w:pPr>
        <w:pStyle w:val="ListParagraph"/>
        <w:numPr>
          <w:ilvl w:val="0"/>
          <w:numId w:val="4"/>
        </w:numPr>
      </w:pPr>
      <w:r w:rsidRPr="0065626D">
        <w:rPr>
          <w:b/>
        </w:rPr>
        <w:t>CLICK ON THE THREE BARS IN THE BUSINESS PURPOSE BOX</w:t>
      </w:r>
      <w:r>
        <w:t xml:space="preserve">  </w:t>
      </w:r>
    </w:p>
    <w:p w14:paraId="6D8C7D5E" w14:textId="76BABA15" w:rsidR="00E35A3C" w:rsidRPr="00D77D0E" w:rsidRDefault="00503499" w:rsidP="00E35A3C">
      <w:pPr>
        <w:pStyle w:val="ListParagraph"/>
        <w:rPr>
          <w:b/>
          <w:bCs/>
          <w:sz w:val="18"/>
        </w:rPr>
      </w:pPr>
      <w:r>
        <w:rPr>
          <w:sz w:val="18"/>
        </w:rPr>
        <w:t>C</w:t>
      </w:r>
      <w:r w:rsidR="0059029F" w:rsidRPr="00D8255C">
        <w:rPr>
          <w:sz w:val="18"/>
        </w:rPr>
        <w:t xml:space="preserve">hoose </w:t>
      </w:r>
      <w:r w:rsidR="00311F32">
        <w:rPr>
          <w:sz w:val="18"/>
        </w:rPr>
        <w:t>“</w:t>
      </w:r>
      <w:r w:rsidR="00630697">
        <w:rPr>
          <w:sz w:val="18"/>
        </w:rPr>
        <w:t xml:space="preserve">Student </w:t>
      </w:r>
      <w:r w:rsidR="00311F32">
        <w:rPr>
          <w:sz w:val="18"/>
        </w:rPr>
        <w:t xml:space="preserve">Overnight Travel – </w:t>
      </w:r>
      <w:proofErr w:type="gramStart"/>
      <w:r w:rsidR="00311F32">
        <w:rPr>
          <w:sz w:val="18"/>
        </w:rPr>
        <w:t xml:space="preserve">Lead” </w:t>
      </w:r>
      <w:r w:rsidR="00E35A3C">
        <w:rPr>
          <w:sz w:val="18"/>
        </w:rPr>
        <w:t xml:space="preserve"> </w:t>
      </w:r>
      <w:r w:rsidR="0059029F" w:rsidRPr="00D77D0E">
        <w:rPr>
          <w:sz w:val="18"/>
          <w:szCs w:val="18"/>
        </w:rPr>
        <w:t>Only</w:t>
      </w:r>
      <w:proofErr w:type="gramEnd"/>
      <w:r w:rsidR="0059029F" w:rsidRPr="00D77D0E">
        <w:rPr>
          <w:sz w:val="18"/>
          <w:szCs w:val="18"/>
        </w:rPr>
        <w:t xml:space="preserve"> one </w:t>
      </w:r>
      <w:r w:rsidR="00311F32" w:rsidRPr="00D77D0E">
        <w:rPr>
          <w:sz w:val="18"/>
          <w:szCs w:val="18"/>
        </w:rPr>
        <w:t>employe</w:t>
      </w:r>
      <w:r w:rsidR="00E35A3C" w:rsidRPr="00D77D0E">
        <w:rPr>
          <w:sz w:val="18"/>
          <w:szCs w:val="18"/>
        </w:rPr>
        <w:t>e</w:t>
      </w:r>
      <w:r w:rsidR="00311F32" w:rsidRPr="00D77D0E">
        <w:rPr>
          <w:sz w:val="18"/>
          <w:szCs w:val="18"/>
        </w:rPr>
        <w:t xml:space="preserve"> or faculty member </w:t>
      </w:r>
      <w:r w:rsidR="0059029F" w:rsidRPr="00D77D0E">
        <w:rPr>
          <w:sz w:val="18"/>
          <w:szCs w:val="18"/>
        </w:rPr>
        <w:t xml:space="preserve">for the group </w:t>
      </w:r>
      <w:r w:rsidR="00311F32" w:rsidRPr="00D77D0E">
        <w:rPr>
          <w:sz w:val="18"/>
          <w:szCs w:val="18"/>
        </w:rPr>
        <w:t>should f</w:t>
      </w:r>
      <w:r w:rsidR="0059029F" w:rsidRPr="00D77D0E">
        <w:rPr>
          <w:sz w:val="18"/>
          <w:szCs w:val="18"/>
        </w:rPr>
        <w:t>ill out a</w:t>
      </w:r>
      <w:r w:rsidR="00311F32" w:rsidRPr="00D77D0E">
        <w:rPr>
          <w:sz w:val="18"/>
          <w:szCs w:val="18"/>
        </w:rPr>
        <w:t xml:space="preserve">n “Overnight </w:t>
      </w:r>
      <w:r w:rsidR="0059029F" w:rsidRPr="00D77D0E">
        <w:rPr>
          <w:sz w:val="18"/>
          <w:szCs w:val="18"/>
        </w:rPr>
        <w:t>Student Travel</w:t>
      </w:r>
      <w:r w:rsidR="00311F32" w:rsidRPr="00D77D0E">
        <w:rPr>
          <w:sz w:val="18"/>
          <w:szCs w:val="18"/>
        </w:rPr>
        <w:t xml:space="preserve">- Lead” </w:t>
      </w:r>
      <w:r w:rsidR="0059029F" w:rsidRPr="00D77D0E">
        <w:rPr>
          <w:sz w:val="18"/>
          <w:szCs w:val="18"/>
        </w:rPr>
        <w:t xml:space="preserve">Spend Authorization.  Additional chaperones </w:t>
      </w:r>
      <w:r w:rsidR="003E7A1B" w:rsidRPr="00D77D0E">
        <w:rPr>
          <w:sz w:val="18"/>
          <w:szCs w:val="18"/>
        </w:rPr>
        <w:t xml:space="preserve">for overnight travel </w:t>
      </w:r>
      <w:r w:rsidR="0059029F" w:rsidRPr="00D77D0E">
        <w:rPr>
          <w:sz w:val="18"/>
          <w:szCs w:val="18"/>
        </w:rPr>
        <w:t xml:space="preserve">will each need to submit their own Spend Authorization and choose </w:t>
      </w:r>
      <w:r w:rsidR="00311F32" w:rsidRPr="00D77D0E">
        <w:rPr>
          <w:sz w:val="18"/>
          <w:szCs w:val="18"/>
        </w:rPr>
        <w:t xml:space="preserve">“Student Overnight Travel – Non-Lead” </w:t>
      </w:r>
      <w:r w:rsidR="003E7A1B" w:rsidRPr="00D77D0E">
        <w:rPr>
          <w:sz w:val="18"/>
          <w:szCs w:val="18"/>
        </w:rPr>
        <w:t>as the Business P</w:t>
      </w:r>
      <w:r w:rsidR="0059029F" w:rsidRPr="00D77D0E">
        <w:rPr>
          <w:sz w:val="18"/>
          <w:szCs w:val="18"/>
        </w:rPr>
        <w:t xml:space="preserve">urpose.  </w:t>
      </w:r>
    </w:p>
    <w:p w14:paraId="749D6725" w14:textId="77777777" w:rsidR="0065626D" w:rsidRPr="00D77D0E" w:rsidRDefault="0065626D" w:rsidP="00E35A3C">
      <w:pPr>
        <w:pStyle w:val="ListParagraph"/>
        <w:rPr>
          <w:sz w:val="18"/>
        </w:rPr>
      </w:pPr>
    </w:p>
    <w:p w14:paraId="558ADD9E" w14:textId="77777777" w:rsidR="00D8255C" w:rsidRPr="0065626D" w:rsidRDefault="00D8255C" w:rsidP="0065626D">
      <w:pPr>
        <w:pStyle w:val="ListParagraph"/>
        <w:numPr>
          <w:ilvl w:val="0"/>
          <w:numId w:val="4"/>
        </w:numPr>
        <w:spacing w:after="0"/>
        <w:rPr>
          <w:b/>
        </w:rPr>
      </w:pPr>
      <w:r w:rsidRPr="0065626D">
        <w:rPr>
          <w:b/>
        </w:rPr>
        <w:t xml:space="preserve">ENTER EXPENSES BY CLICKING ON THE + ADD ICON  </w:t>
      </w:r>
    </w:p>
    <w:p w14:paraId="1DA62905" w14:textId="48D7D7F7" w:rsidR="008C7594" w:rsidRPr="00D77D0E" w:rsidRDefault="00E35A3C" w:rsidP="008C7594">
      <w:pPr>
        <w:spacing w:after="0"/>
        <w:ind w:left="720"/>
        <w:rPr>
          <w:sz w:val="20"/>
          <w:szCs w:val="20"/>
        </w:rPr>
      </w:pPr>
      <w:r w:rsidRPr="00D77D0E">
        <w:rPr>
          <w:sz w:val="20"/>
          <w:szCs w:val="20"/>
        </w:rPr>
        <w:t xml:space="preserve">The lead employee for the trip should enter their own expenses as well as the student expenses. </w:t>
      </w:r>
      <w:r w:rsidR="00FB311F" w:rsidRPr="00D77D0E">
        <w:rPr>
          <w:sz w:val="20"/>
          <w:szCs w:val="20"/>
        </w:rPr>
        <w:t xml:space="preserve">You can search for </w:t>
      </w:r>
      <w:r w:rsidRPr="00D77D0E">
        <w:rPr>
          <w:sz w:val="20"/>
          <w:szCs w:val="20"/>
        </w:rPr>
        <w:t>expense i</w:t>
      </w:r>
      <w:r w:rsidR="00060379" w:rsidRPr="00D77D0E">
        <w:rPr>
          <w:sz w:val="20"/>
          <w:szCs w:val="20"/>
        </w:rPr>
        <w:t xml:space="preserve">tems in </w:t>
      </w:r>
      <w:r w:rsidR="00CD7E19" w:rsidRPr="00D77D0E">
        <w:rPr>
          <w:sz w:val="20"/>
          <w:szCs w:val="20"/>
        </w:rPr>
        <w:t xml:space="preserve">two ways: </w:t>
      </w:r>
      <w:r w:rsidR="00FB311F" w:rsidRPr="00D77D0E">
        <w:rPr>
          <w:sz w:val="20"/>
          <w:szCs w:val="20"/>
        </w:rPr>
        <w:t xml:space="preserve">Search by key words in the </w:t>
      </w:r>
      <w:r w:rsidR="00CD7E19" w:rsidRPr="00D77D0E">
        <w:rPr>
          <w:sz w:val="20"/>
          <w:szCs w:val="20"/>
        </w:rPr>
        <w:t>Expense Item bo</w:t>
      </w:r>
      <w:r w:rsidR="00FB311F" w:rsidRPr="00D77D0E">
        <w:rPr>
          <w:sz w:val="20"/>
          <w:szCs w:val="20"/>
        </w:rPr>
        <w:t>x</w:t>
      </w:r>
      <w:r w:rsidR="00AE7794" w:rsidRPr="00D77D0E">
        <w:rPr>
          <w:sz w:val="20"/>
          <w:szCs w:val="20"/>
        </w:rPr>
        <w:t xml:space="preserve"> (f</w:t>
      </w:r>
      <w:r w:rsidR="00CD7E19" w:rsidRPr="00D77D0E">
        <w:rPr>
          <w:sz w:val="20"/>
          <w:szCs w:val="20"/>
        </w:rPr>
        <w:t>leet, lodging, fuel, etc</w:t>
      </w:r>
      <w:r w:rsidR="006E104A" w:rsidRPr="00D77D0E">
        <w:rPr>
          <w:sz w:val="20"/>
          <w:szCs w:val="20"/>
        </w:rPr>
        <w:t>.</w:t>
      </w:r>
      <w:r w:rsidR="00FB311F" w:rsidRPr="00D77D0E">
        <w:rPr>
          <w:sz w:val="20"/>
          <w:szCs w:val="20"/>
        </w:rPr>
        <w:t xml:space="preserve">) </w:t>
      </w:r>
      <w:r w:rsidR="00CD7E19" w:rsidRPr="00D77D0E">
        <w:rPr>
          <w:sz w:val="20"/>
          <w:szCs w:val="20"/>
        </w:rPr>
        <w:t xml:space="preserve">OR </w:t>
      </w:r>
      <w:r w:rsidR="00FB311F" w:rsidRPr="00D77D0E">
        <w:rPr>
          <w:sz w:val="20"/>
          <w:szCs w:val="20"/>
        </w:rPr>
        <w:t xml:space="preserve">use the drop-down menu and search </w:t>
      </w:r>
      <w:r w:rsidRPr="00D77D0E">
        <w:rPr>
          <w:sz w:val="20"/>
          <w:szCs w:val="20"/>
        </w:rPr>
        <w:t>“</w:t>
      </w:r>
      <w:r w:rsidR="00CD7E19" w:rsidRPr="00D77D0E">
        <w:rPr>
          <w:sz w:val="20"/>
          <w:szCs w:val="20"/>
        </w:rPr>
        <w:t>Expense Item Group</w:t>
      </w:r>
      <w:r w:rsidRPr="00D77D0E">
        <w:rPr>
          <w:sz w:val="20"/>
          <w:szCs w:val="20"/>
        </w:rPr>
        <w:t>” and</w:t>
      </w:r>
      <w:r w:rsidR="00FB311F" w:rsidRPr="00D77D0E">
        <w:rPr>
          <w:sz w:val="20"/>
          <w:szCs w:val="20"/>
        </w:rPr>
        <w:t xml:space="preserve"> </w:t>
      </w:r>
      <w:r w:rsidRPr="00D77D0E">
        <w:rPr>
          <w:sz w:val="20"/>
          <w:szCs w:val="20"/>
        </w:rPr>
        <w:t>s</w:t>
      </w:r>
      <w:r w:rsidR="00FB311F" w:rsidRPr="00D77D0E">
        <w:rPr>
          <w:sz w:val="20"/>
          <w:szCs w:val="20"/>
        </w:rPr>
        <w:t>elect</w:t>
      </w:r>
      <w:r w:rsidR="00CD7E19" w:rsidRPr="00D77D0E">
        <w:rPr>
          <w:sz w:val="20"/>
          <w:szCs w:val="20"/>
        </w:rPr>
        <w:t xml:space="preserve"> </w:t>
      </w:r>
      <w:r w:rsidRPr="00D77D0E">
        <w:rPr>
          <w:sz w:val="20"/>
          <w:szCs w:val="20"/>
        </w:rPr>
        <w:t xml:space="preserve">“Travel Expenses”. </w:t>
      </w:r>
      <w:r w:rsidR="00CD7E19" w:rsidRPr="00D77D0E">
        <w:rPr>
          <w:sz w:val="20"/>
          <w:szCs w:val="20"/>
        </w:rPr>
        <w:t xml:space="preserve">This will provide you with a list of expenses associated with </w:t>
      </w:r>
      <w:r w:rsidR="00630697" w:rsidRPr="00D77D0E">
        <w:rPr>
          <w:sz w:val="20"/>
          <w:szCs w:val="20"/>
        </w:rPr>
        <w:t>student travel</w:t>
      </w:r>
      <w:r w:rsidR="00CD7E19" w:rsidRPr="00D77D0E">
        <w:rPr>
          <w:sz w:val="20"/>
          <w:szCs w:val="20"/>
        </w:rPr>
        <w:t xml:space="preserve">.  </w:t>
      </w:r>
    </w:p>
    <w:p w14:paraId="3949BAFD" w14:textId="20D6E1D0" w:rsidR="00D8255C" w:rsidRPr="00D77D0E" w:rsidRDefault="00EA6A3D" w:rsidP="00D77D0E">
      <w:pPr>
        <w:ind w:left="720"/>
        <w:rPr>
          <w:b/>
          <w:sz w:val="18"/>
          <w:szCs w:val="18"/>
        </w:rPr>
      </w:pPr>
      <w:r w:rsidRPr="00D77D0E">
        <w:rPr>
          <w:b/>
          <w:color w:val="EE0000"/>
          <w:sz w:val="18"/>
          <w:szCs w:val="18"/>
        </w:rPr>
        <w:t>WARNING:</w:t>
      </w:r>
      <w:r w:rsidR="003E7A1B" w:rsidRPr="00D77D0E">
        <w:rPr>
          <w:b/>
          <w:color w:val="EE0000"/>
          <w:sz w:val="18"/>
          <w:szCs w:val="18"/>
        </w:rPr>
        <w:t xml:space="preserve"> </w:t>
      </w:r>
      <w:r w:rsidR="00630697" w:rsidRPr="00D77D0E">
        <w:rPr>
          <w:b/>
          <w:sz w:val="18"/>
          <w:szCs w:val="18"/>
        </w:rPr>
        <w:t>Wait to click</w:t>
      </w:r>
      <w:r w:rsidR="0017777D" w:rsidRPr="00D77D0E">
        <w:rPr>
          <w:b/>
          <w:sz w:val="18"/>
          <w:szCs w:val="18"/>
        </w:rPr>
        <w:t xml:space="preserve"> </w:t>
      </w:r>
      <w:r w:rsidRPr="00D77D0E">
        <w:rPr>
          <w:b/>
          <w:sz w:val="18"/>
          <w:szCs w:val="18"/>
        </w:rPr>
        <w:t xml:space="preserve">submit until you have added all of your expense items. </w:t>
      </w:r>
      <w:r w:rsidR="00AE7794" w:rsidRPr="00D77D0E">
        <w:rPr>
          <w:b/>
          <w:sz w:val="18"/>
          <w:szCs w:val="18"/>
        </w:rPr>
        <w:t xml:space="preserve">To add each expense item, </w:t>
      </w:r>
      <w:r w:rsidRPr="00D77D0E">
        <w:rPr>
          <w:b/>
          <w:sz w:val="18"/>
          <w:szCs w:val="18"/>
        </w:rPr>
        <w:t xml:space="preserve">click the +Add icon.  If you need to </w:t>
      </w:r>
      <w:r w:rsidR="005326D4" w:rsidRPr="00D77D0E">
        <w:rPr>
          <w:b/>
          <w:sz w:val="18"/>
          <w:szCs w:val="18"/>
        </w:rPr>
        <w:t>remove an expense item</w:t>
      </w:r>
      <w:r w:rsidR="003E7A1B" w:rsidRPr="00D77D0E">
        <w:rPr>
          <w:b/>
          <w:sz w:val="18"/>
          <w:szCs w:val="18"/>
        </w:rPr>
        <w:t>, c</w:t>
      </w:r>
      <w:r w:rsidR="00630697" w:rsidRPr="00D77D0E">
        <w:rPr>
          <w:b/>
          <w:sz w:val="18"/>
          <w:szCs w:val="18"/>
        </w:rPr>
        <w:t>lick on</w:t>
      </w:r>
      <w:r w:rsidR="003E7A1B" w:rsidRPr="00D77D0E">
        <w:rPr>
          <w:b/>
          <w:sz w:val="18"/>
          <w:szCs w:val="18"/>
        </w:rPr>
        <w:t xml:space="preserve"> the </w:t>
      </w:r>
      <w:r w:rsidRPr="00D77D0E">
        <w:rPr>
          <w:b/>
          <w:sz w:val="18"/>
          <w:szCs w:val="18"/>
        </w:rPr>
        <w:t xml:space="preserve">minus sign in the top right corner of </w:t>
      </w:r>
      <w:r w:rsidR="005326D4" w:rsidRPr="00D77D0E">
        <w:rPr>
          <w:b/>
          <w:sz w:val="18"/>
          <w:szCs w:val="18"/>
        </w:rPr>
        <w:t xml:space="preserve">the </w:t>
      </w:r>
      <w:r w:rsidRPr="00D77D0E">
        <w:rPr>
          <w:b/>
          <w:sz w:val="18"/>
          <w:szCs w:val="18"/>
        </w:rPr>
        <w:t>expense item</w:t>
      </w:r>
      <w:r w:rsidR="00630697" w:rsidRPr="00D77D0E">
        <w:rPr>
          <w:b/>
          <w:sz w:val="18"/>
          <w:szCs w:val="18"/>
        </w:rPr>
        <w:t xml:space="preserve"> box</w:t>
      </w:r>
      <w:r w:rsidRPr="00D77D0E">
        <w:rPr>
          <w:b/>
          <w:sz w:val="18"/>
          <w:szCs w:val="18"/>
        </w:rPr>
        <w:t xml:space="preserve">.  </w:t>
      </w:r>
    </w:p>
    <w:p w14:paraId="5C976170" w14:textId="77777777" w:rsidR="00D8255C" w:rsidRDefault="00D8255C" w:rsidP="0065626D">
      <w:pPr>
        <w:pStyle w:val="ListParagraph"/>
        <w:numPr>
          <w:ilvl w:val="0"/>
          <w:numId w:val="4"/>
        </w:numPr>
        <w:spacing w:after="0"/>
      </w:pPr>
      <w:r w:rsidRPr="0065626D">
        <w:rPr>
          <w:b/>
        </w:rPr>
        <w:t>CHECK YOUR COST CENTER</w:t>
      </w:r>
    </w:p>
    <w:p w14:paraId="6FCB0C6F" w14:textId="77777777" w:rsidR="005326D4" w:rsidRPr="00D77D0E" w:rsidRDefault="005326D4" w:rsidP="00D77D0E">
      <w:pPr>
        <w:pStyle w:val="ListParagraph"/>
        <w:spacing w:after="0"/>
        <w:rPr>
          <w:sz w:val="20"/>
          <w:szCs w:val="20"/>
        </w:rPr>
      </w:pPr>
      <w:r w:rsidRPr="00D77D0E">
        <w:rPr>
          <w:sz w:val="20"/>
          <w:szCs w:val="20"/>
        </w:rPr>
        <w:t>The Cost Center you are paid from will automatically populate into your Spend Authorization.  If you need to change the Cost Center – X out of the Cost Center in the box, then search for the name of the Cost Center you are looking for.</w:t>
      </w:r>
    </w:p>
    <w:p w14:paraId="4C9F9D68" w14:textId="77777777" w:rsidR="008C7594" w:rsidRPr="00D77D0E" w:rsidRDefault="005326D4" w:rsidP="008C7594">
      <w:pPr>
        <w:pStyle w:val="ListParagraph"/>
        <w:rPr>
          <w:sz w:val="20"/>
          <w:szCs w:val="20"/>
        </w:rPr>
      </w:pPr>
      <w:r w:rsidRPr="00D77D0E">
        <w:rPr>
          <w:sz w:val="20"/>
          <w:szCs w:val="20"/>
        </w:rPr>
        <w:t xml:space="preserve">You should </w:t>
      </w:r>
      <w:r w:rsidRPr="00D77D0E">
        <w:rPr>
          <w:b/>
          <w:sz w:val="20"/>
          <w:szCs w:val="20"/>
        </w:rPr>
        <w:t>NOT</w:t>
      </w:r>
      <w:r w:rsidRPr="00D77D0E">
        <w:rPr>
          <w:sz w:val="20"/>
          <w:szCs w:val="20"/>
        </w:rPr>
        <w:t xml:space="preserve"> need to adjust the </w:t>
      </w:r>
      <w:r w:rsidRPr="00D77D0E">
        <w:rPr>
          <w:b/>
          <w:sz w:val="20"/>
          <w:szCs w:val="20"/>
        </w:rPr>
        <w:t>Additional Work tags</w:t>
      </w:r>
      <w:r w:rsidRPr="00D77D0E">
        <w:rPr>
          <w:sz w:val="20"/>
          <w:szCs w:val="20"/>
        </w:rPr>
        <w:t xml:space="preserve">. If you need to add a class fee for a required field trip, click on the three bars in the Additional Work tag box and then choose “Class Fee”.  You will have options to select the Class Fee associated with your trip.  </w:t>
      </w:r>
    </w:p>
    <w:p w14:paraId="3547E952" w14:textId="038A2250" w:rsidR="008C7594" w:rsidRPr="00D77D0E" w:rsidRDefault="005326D4" w:rsidP="008C7594">
      <w:pPr>
        <w:pStyle w:val="ListParagraph"/>
        <w:rPr>
          <w:b/>
          <w:sz w:val="18"/>
          <w:szCs w:val="18"/>
        </w:rPr>
      </w:pPr>
      <w:r w:rsidRPr="00D77D0E">
        <w:rPr>
          <w:b/>
          <w:color w:val="EE0000"/>
          <w:sz w:val="18"/>
          <w:szCs w:val="18"/>
        </w:rPr>
        <w:t xml:space="preserve">WARNING: </w:t>
      </w:r>
      <w:r w:rsidRPr="00D77D0E">
        <w:rPr>
          <w:b/>
          <w:sz w:val="18"/>
          <w:szCs w:val="18"/>
        </w:rPr>
        <w:t xml:space="preserve">If one of your Additional Work tags are missing and giving you an Error, you will need to take the Cost Center out and then enter it back in to restore the original Additional Work tag setting. </w:t>
      </w:r>
    </w:p>
    <w:p w14:paraId="3D64CE03" w14:textId="43EAD57F" w:rsidR="00541F62" w:rsidRPr="00D77D0E" w:rsidRDefault="008C7594" w:rsidP="008C7594">
      <w:pPr>
        <w:pStyle w:val="ListParagraph"/>
        <w:rPr>
          <w:b/>
          <w:bCs/>
          <w:color w:val="C45911" w:themeColor="accent2" w:themeShade="BF"/>
          <w:sz w:val="18"/>
          <w:szCs w:val="18"/>
        </w:rPr>
      </w:pPr>
      <w:r w:rsidRPr="00D77D0E">
        <w:rPr>
          <w:b/>
          <w:bCs/>
          <w:color w:val="C45911" w:themeColor="accent2" w:themeShade="BF"/>
          <w:sz w:val="18"/>
          <w:szCs w:val="18"/>
        </w:rPr>
        <w:t xml:space="preserve">NOTE: </w:t>
      </w:r>
      <w:r w:rsidR="00E35A3C" w:rsidRPr="00D77D0E">
        <w:rPr>
          <w:b/>
          <w:bCs/>
          <w:color w:val="C45911" w:themeColor="accent2" w:themeShade="BF"/>
          <w:sz w:val="18"/>
          <w:szCs w:val="18"/>
        </w:rPr>
        <w:t xml:space="preserve">If you have a project for the trip, enter it in the project box.  The project will determine the cost center associated with the travel.  </w:t>
      </w:r>
      <w:r w:rsidR="00CD7E19" w:rsidRPr="00D77D0E">
        <w:rPr>
          <w:b/>
          <w:bCs/>
          <w:color w:val="C45911" w:themeColor="accent2" w:themeShade="BF"/>
          <w:sz w:val="18"/>
          <w:szCs w:val="18"/>
        </w:rPr>
        <w:t xml:space="preserve"> </w:t>
      </w:r>
    </w:p>
    <w:p w14:paraId="5F401D28" w14:textId="77777777" w:rsidR="00407501" w:rsidRPr="00407501" w:rsidRDefault="00407501" w:rsidP="0065626D">
      <w:pPr>
        <w:pStyle w:val="ListParagraph"/>
        <w:numPr>
          <w:ilvl w:val="0"/>
          <w:numId w:val="4"/>
        </w:numPr>
        <w:rPr>
          <w:sz w:val="18"/>
        </w:rPr>
      </w:pPr>
      <w:r w:rsidRPr="00407501">
        <w:rPr>
          <w:b/>
        </w:rPr>
        <w:t>SUBMIT</w:t>
      </w:r>
    </w:p>
    <w:p w14:paraId="39AB8017" w14:textId="77777777" w:rsidR="007E3502" w:rsidRDefault="00EA6A3D" w:rsidP="00407501">
      <w:pPr>
        <w:pStyle w:val="ListParagraph"/>
        <w:rPr>
          <w:sz w:val="18"/>
        </w:rPr>
      </w:pPr>
      <w:r w:rsidRPr="00D8255C">
        <w:rPr>
          <w:sz w:val="18"/>
        </w:rPr>
        <w:t>When you have f</w:t>
      </w:r>
      <w:r w:rsidR="00AE7794">
        <w:rPr>
          <w:sz w:val="18"/>
        </w:rPr>
        <w:t>inished entering expense items, click</w:t>
      </w:r>
      <w:r w:rsidRPr="00D8255C">
        <w:rPr>
          <w:sz w:val="18"/>
        </w:rPr>
        <w:t xml:space="preserve"> </w:t>
      </w:r>
      <w:r w:rsidR="00D8255C" w:rsidRPr="00D8255C">
        <w:rPr>
          <w:b/>
          <w:sz w:val="18"/>
        </w:rPr>
        <w:t>SUBMIT</w:t>
      </w:r>
      <w:r w:rsidRPr="00D8255C">
        <w:rPr>
          <w:sz w:val="18"/>
        </w:rPr>
        <w:t xml:space="preserve">.  </w:t>
      </w:r>
    </w:p>
    <w:p w14:paraId="035DD62A" w14:textId="77777777" w:rsidR="0065626D" w:rsidRDefault="0065626D" w:rsidP="0065626D">
      <w:pPr>
        <w:pStyle w:val="ListParagraph"/>
        <w:rPr>
          <w:sz w:val="18"/>
        </w:rPr>
      </w:pPr>
    </w:p>
    <w:p w14:paraId="41EDBAA3" w14:textId="77777777" w:rsidR="00407501" w:rsidRPr="00407501" w:rsidRDefault="00407501" w:rsidP="0065626D">
      <w:pPr>
        <w:pStyle w:val="ListParagraph"/>
        <w:numPr>
          <w:ilvl w:val="0"/>
          <w:numId w:val="4"/>
        </w:numPr>
        <w:rPr>
          <w:b/>
        </w:rPr>
      </w:pPr>
      <w:r w:rsidRPr="00407501">
        <w:rPr>
          <w:b/>
        </w:rPr>
        <w:t>COMPLETE QUESTIONNAIRE</w:t>
      </w:r>
    </w:p>
    <w:p w14:paraId="3F60A853" w14:textId="77777777" w:rsidR="00C31595" w:rsidRDefault="00EA6A3D" w:rsidP="00407501">
      <w:pPr>
        <w:pStyle w:val="ListParagraph"/>
        <w:rPr>
          <w:sz w:val="18"/>
        </w:rPr>
      </w:pPr>
      <w:r w:rsidRPr="0065626D">
        <w:rPr>
          <w:sz w:val="18"/>
        </w:rPr>
        <w:t xml:space="preserve">You will be asked to </w:t>
      </w:r>
      <w:r w:rsidR="00A92737">
        <w:rPr>
          <w:sz w:val="18"/>
        </w:rPr>
        <w:t>complete a q</w:t>
      </w:r>
      <w:r w:rsidRPr="00407501">
        <w:rPr>
          <w:sz w:val="18"/>
        </w:rPr>
        <w:t>uestionnaire</w:t>
      </w:r>
      <w:r w:rsidR="00407501">
        <w:rPr>
          <w:sz w:val="18"/>
        </w:rPr>
        <w:t xml:space="preserve"> providing </w:t>
      </w:r>
      <w:r w:rsidRPr="0065626D">
        <w:rPr>
          <w:sz w:val="18"/>
        </w:rPr>
        <w:t xml:space="preserve">specific details of your trip.  </w:t>
      </w:r>
    </w:p>
    <w:p w14:paraId="581DCD97" w14:textId="5AC5D924" w:rsidR="007E3502" w:rsidRDefault="00C31595" w:rsidP="00407501">
      <w:pPr>
        <w:pStyle w:val="ListParagraph"/>
        <w:rPr>
          <w:sz w:val="18"/>
        </w:rPr>
      </w:pPr>
      <w:r w:rsidRPr="00D77D0E">
        <w:rPr>
          <w:b/>
          <w:bCs/>
          <w:color w:val="EE0000"/>
          <w:sz w:val="18"/>
        </w:rPr>
        <w:t>WARNING</w:t>
      </w:r>
      <w:r w:rsidRPr="00D77D0E">
        <w:rPr>
          <w:b/>
          <w:bCs/>
          <w:sz w:val="18"/>
        </w:rPr>
        <w:t>:</w:t>
      </w:r>
      <w:r>
        <w:rPr>
          <w:sz w:val="18"/>
        </w:rPr>
        <w:t xml:space="preserve"> </w:t>
      </w:r>
      <w:r w:rsidR="00EA6A3D" w:rsidRPr="0065626D">
        <w:rPr>
          <w:sz w:val="18"/>
        </w:rPr>
        <w:t>Your Spend Authorization will not route for approval until the questionnaire has been completed</w:t>
      </w:r>
      <w:r w:rsidR="00407501">
        <w:rPr>
          <w:sz w:val="18"/>
        </w:rPr>
        <w:t xml:space="preserve"> and submitted</w:t>
      </w:r>
      <w:r w:rsidR="00EA6A3D" w:rsidRPr="0065626D">
        <w:rPr>
          <w:sz w:val="18"/>
        </w:rPr>
        <w:t>.</w:t>
      </w:r>
      <w:r w:rsidR="00AE7794" w:rsidRPr="0065626D">
        <w:rPr>
          <w:sz w:val="18"/>
        </w:rPr>
        <w:t xml:space="preserve">  </w:t>
      </w:r>
      <w:r w:rsidR="00541F62" w:rsidRPr="0065626D">
        <w:rPr>
          <w:sz w:val="18"/>
        </w:rPr>
        <w:t>If you exit the page without complet</w:t>
      </w:r>
      <w:r w:rsidR="00B01255">
        <w:rPr>
          <w:sz w:val="18"/>
        </w:rPr>
        <w:t>ing your questionnaire, you can</w:t>
      </w:r>
      <w:r w:rsidR="00541F62" w:rsidRPr="0065626D">
        <w:rPr>
          <w:sz w:val="18"/>
        </w:rPr>
        <w:t xml:space="preserve"> find the questionnaire in your Workday Inbox.  </w:t>
      </w:r>
    </w:p>
    <w:p w14:paraId="0A64F38C" w14:textId="77777777" w:rsidR="0065626D" w:rsidRPr="0065626D" w:rsidRDefault="0065626D" w:rsidP="0065626D">
      <w:pPr>
        <w:pStyle w:val="ListParagraph"/>
        <w:rPr>
          <w:sz w:val="18"/>
        </w:rPr>
      </w:pPr>
    </w:p>
    <w:p w14:paraId="5DE00598" w14:textId="77777777" w:rsidR="00060379" w:rsidRPr="00407501" w:rsidRDefault="00096340" w:rsidP="00A92737">
      <w:pPr>
        <w:pStyle w:val="ListParagraph"/>
        <w:numPr>
          <w:ilvl w:val="0"/>
          <w:numId w:val="4"/>
        </w:numPr>
      </w:pPr>
      <w:r>
        <w:rPr>
          <w:b/>
        </w:rPr>
        <w:t>APPROVAL</w:t>
      </w:r>
      <w:r w:rsidR="00A92737" w:rsidRPr="00A92737">
        <w:t xml:space="preserve"> –</w:t>
      </w:r>
      <w:r w:rsidR="00A92737">
        <w:rPr>
          <w:b/>
        </w:rPr>
        <w:t xml:space="preserve"> </w:t>
      </w:r>
      <w:r w:rsidR="00A92737" w:rsidRPr="00A92737">
        <w:rPr>
          <w:sz w:val="18"/>
          <w:szCs w:val="18"/>
        </w:rPr>
        <w:t>Once you have</w:t>
      </w:r>
      <w:r w:rsidR="00A92737" w:rsidRPr="00A92737">
        <w:rPr>
          <w:b/>
          <w:sz w:val="18"/>
          <w:szCs w:val="18"/>
        </w:rPr>
        <w:t xml:space="preserve"> </w:t>
      </w:r>
      <w:r w:rsidR="00A92737" w:rsidRPr="00A92737">
        <w:rPr>
          <w:sz w:val="18"/>
          <w:szCs w:val="18"/>
        </w:rPr>
        <w:t>submitted, you will se</w:t>
      </w:r>
      <w:r w:rsidR="00B86010">
        <w:rPr>
          <w:sz w:val="18"/>
          <w:szCs w:val="18"/>
        </w:rPr>
        <w:t xml:space="preserve">e who is </w:t>
      </w:r>
      <w:r w:rsidR="00B86010" w:rsidRPr="00D77D0E">
        <w:rPr>
          <w:b/>
          <w:bCs/>
          <w:sz w:val="18"/>
          <w:szCs w:val="18"/>
        </w:rPr>
        <w:t>UP NEXT</w:t>
      </w:r>
      <w:r w:rsidR="00B86010">
        <w:rPr>
          <w:sz w:val="18"/>
          <w:szCs w:val="18"/>
        </w:rPr>
        <w:t xml:space="preserve"> in the approval process.</w:t>
      </w:r>
    </w:p>
    <w:sectPr w:rsidR="00060379" w:rsidRPr="004075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5119F" w14:textId="77777777" w:rsidR="006C3764" w:rsidRDefault="006C3764" w:rsidP="007E3502">
      <w:pPr>
        <w:spacing w:after="0" w:line="240" w:lineRule="auto"/>
      </w:pPr>
      <w:r>
        <w:separator/>
      </w:r>
    </w:p>
  </w:endnote>
  <w:endnote w:type="continuationSeparator" w:id="0">
    <w:p w14:paraId="2428FBAF" w14:textId="77777777" w:rsidR="006C3764" w:rsidRDefault="006C3764" w:rsidP="007E3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11443" w14:textId="77777777" w:rsidR="006C3764" w:rsidRDefault="006C3764" w:rsidP="007E3502">
      <w:pPr>
        <w:spacing w:after="0" w:line="240" w:lineRule="auto"/>
      </w:pPr>
      <w:r>
        <w:separator/>
      </w:r>
    </w:p>
  </w:footnote>
  <w:footnote w:type="continuationSeparator" w:id="0">
    <w:p w14:paraId="530AD4A0" w14:textId="77777777" w:rsidR="006C3764" w:rsidRDefault="006C3764" w:rsidP="007E35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20BA"/>
    <w:multiLevelType w:val="hybridMultilevel"/>
    <w:tmpl w:val="CD04A28E"/>
    <w:lvl w:ilvl="0" w:tplc="96EECFA4">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44945"/>
    <w:multiLevelType w:val="hybridMultilevel"/>
    <w:tmpl w:val="573C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6951C1"/>
    <w:multiLevelType w:val="hybridMultilevel"/>
    <w:tmpl w:val="3F8A1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F40641"/>
    <w:multiLevelType w:val="hybridMultilevel"/>
    <w:tmpl w:val="7A7202D0"/>
    <w:lvl w:ilvl="0" w:tplc="EA12335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38480289">
    <w:abstractNumId w:val="2"/>
  </w:num>
  <w:num w:numId="2" w16cid:durableId="1076785129">
    <w:abstractNumId w:val="1"/>
  </w:num>
  <w:num w:numId="3" w16cid:durableId="1033926029">
    <w:abstractNumId w:val="3"/>
  </w:num>
  <w:num w:numId="4" w16cid:durableId="1329753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365"/>
    <w:rsid w:val="00060379"/>
    <w:rsid w:val="00084DC2"/>
    <w:rsid w:val="00096340"/>
    <w:rsid w:val="00172255"/>
    <w:rsid w:val="0017777D"/>
    <w:rsid w:val="001A6D8E"/>
    <w:rsid w:val="001F571C"/>
    <w:rsid w:val="00277A23"/>
    <w:rsid w:val="00292B49"/>
    <w:rsid w:val="0029551F"/>
    <w:rsid w:val="002A0395"/>
    <w:rsid w:val="00311F32"/>
    <w:rsid w:val="003772CA"/>
    <w:rsid w:val="003A74C1"/>
    <w:rsid w:val="003E7A1B"/>
    <w:rsid w:val="00407501"/>
    <w:rsid w:val="00461A94"/>
    <w:rsid w:val="004C22ED"/>
    <w:rsid w:val="004E044B"/>
    <w:rsid w:val="00503499"/>
    <w:rsid w:val="005326D4"/>
    <w:rsid w:val="00541F62"/>
    <w:rsid w:val="005610BA"/>
    <w:rsid w:val="0057612E"/>
    <w:rsid w:val="0059029F"/>
    <w:rsid w:val="005D315E"/>
    <w:rsid w:val="005D7365"/>
    <w:rsid w:val="00630697"/>
    <w:rsid w:val="00650D07"/>
    <w:rsid w:val="0065626D"/>
    <w:rsid w:val="006C3764"/>
    <w:rsid w:val="006D1474"/>
    <w:rsid w:val="006E104A"/>
    <w:rsid w:val="006F25BC"/>
    <w:rsid w:val="00767385"/>
    <w:rsid w:val="007A66B5"/>
    <w:rsid w:val="007C2554"/>
    <w:rsid w:val="007E3502"/>
    <w:rsid w:val="00880F00"/>
    <w:rsid w:val="008C56E3"/>
    <w:rsid w:val="008C7594"/>
    <w:rsid w:val="00910951"/>
    <w:rsid w:val="00964E46"/>
    <w:rsid w:val="009B5FAF"/>
    <w:rsid w:val="00A21460"/>
    <w:rsid w:val="00A92737"/>
    <w:rsid w:val="00AE7794"/>
    <w:rsid w:val="00AF2314"/>
    <w:rsid w:val="00B01255"/>
    <w:rsid w:val="00B4242D"/>
    <w:rsid w:val="00B73706"/>
    <w:rsid w:val="00B86010"/>
    <w:rsid w:val="00BE7B0E"/>
    <w:rsid w:val="00C31595"/>
    <w:rsid w:val="00C44F2F"/>
    <w:rsid w:val="00C57F98"/>
    <w:rsid w:val="00C937D5"/>
    <w:rsid w:val="00CA69DD"/>
    <w:rsid w:val="00CD7E19"/>
    <w:rsid w:val="00D3404A"/>
    <w:rsid w:val="00D77D0E"/>
    <w:rsid w:val="00D8255C"/>
    <w:rsid w:val="00DD01D2"/>
    <w:rsid w:val="00E35A3C"/>
    <w:rsid w:val="00EA6A3D"/>
    <w:rsid w:val="00EB111D"/>
    <w:rsid w:val="00F54BB6"/>
    <w:rsid w:val="00F617B2"/>
    <w:rsid w:val="00F64886"/>
    <w:rsid w:val="00FB3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9F9A9"/>
  <w15:chartTrackingRefBased/>
  <w15:docId w15:val="{7EA8A95C-E8C8-4AFA-8141-B26C1ED7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29F"/>
    <w:pPr>
      <w:ind w:left="720"/>
      <w:contextualSpacing/>
    </w:pPr>
  </w:style>
  <w:style w:type="paragraph" w:styleId="Header">
    <w:name w:val="header"/>
    <w:basedOn w:val="Normal"/>
    <w:link w:val="HeaderChar"/>
    <w:uiPriority w:val="99"/>
    <w:unhideWhenUsed/>
    <w:rsid w:val="007E3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502"/>
  </w:style>
  <w:style w:type="paragraph" w:styleId="Footer">
    <w:name w:val="footer"/>
    <w:basedOn w:val="Normal"/>
    <w:link w:val="FooterChar"/>
    <w:uiPriority w:val="99"/>
    <w:unhideWhenUsed/>
    <w:rsid w:val="007E3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502"/>
  </w:style>
  <w:style w:type="paragraph" w:styleId="Revision">
    <w:name w:val="Revision"/>
    <w:hidden/>
    <w:uiPriority w:val="99"/>
    <w:semiHidden/>
    <w:rsid w:val="00F617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Brigham Young University - Idaho</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Leesa</dc:creator>
  <cp:keywords/>
  <dc:description/>
  <cp:lastModifiedBy>Cline, Jericho</cp:lastModifiedBy>
  <cp:revision>2</cp:revision>
  <dcterms:created xsi:type="dcterms:W3CDTF">2025-12-18T20:22:00Z</dcterms:created>
  <dcterms:modified xsi:type="dcterms:W3CDTF">2025-12-18T20:22:00Z</dcterms:modified>
</cp:coreProperties>
</file>